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THE AUTHORITY BUILDING ACTION PLAN</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400" w:line="276"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03">
      <w:pPr>
        <w:pStyle w:val="Heading2"/>
        <w:rPr/>
      </w:pPr>
      <w:r w:rsidDel="00000000" w:rsidR="00000000" w:rsidRPr="00000000">
        <w:rPr>
          <w:rtl w:val="0"/>
        </w:rPr>
        <w:t xml:space="preserve">Introduction</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585"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Building authority is crucial for success in high-ticket affiliate marketing, where single commissions can range from $500 to several thousand dollars. Research shows that established authorities achieve conversion rates up to 5 times higher than regular affiliates. This comprehensive guide will walk you through the exact steps to build and leverage your authority status to drive premium sales.</w:t>
      </w:r>
      <w:r w:rsidDel="00000000" w:rsidR="00000000" w:rsidRPr="00000000">
        <w:br w:type="page"/>
      </w:r>
      <w:r w:rsidDel="00000000" w:rsidR="00000000" w:rsidRPr="00000000">
        <w:rPr>
          <w:rtl w:val="0"/>
        </w:rPr>
      </w:r>
    </w:p>
    <w:p w:rsidR="00000000" w:rsidDel="00000000" w:rsidP="00000000" w:rsidRDefault="00000000" w:rsidRPr="00000000" w14:paraId="00000005">
      <w:pPr>
        <w:pStyle w:val="Heading2"/>
        <w:rPr/>
      </w:pPr>
      <w:r w:rsidDel="00000000" w:rsidR="00000000" w:rsidRPr="00000000">
        <w:rPr>
          <w:rtl w:val="0"/>
        </w:rPr>
        <w:t xml:space="preserve">Establishing Your Expert Position</w:t>
      </w:r>
    </w:p>
    <w:p w:rsidR="00000000" w:rsidDel="00000000" w:rsidP="00000000" w:rsidRDefault="00000000" w:rsidRPr="00000000" w14:paraId="00000006">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1. Defining Your Authority Niche</w:t>
      </w:r>
    </w:p>
    <w:p w:rsidR="00000000" w:rsidDel="00000000" w:rsidP="00000000" w:rsidRDefault="00000000" w:rsidRPr="00000000" w14:paraId="00000007">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Your first step is identifying your specific area of expertise where you can truly stand out.</w:t>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Action Steps:</w:t>
      </w:r>
    </w:p>
    <w:p w:rsidR="00000000" w:rsidDel="00000000" w:rsidP="00000000" w:rsidRDefault="00000000" w:rsidRPr="00000000" w14:paraId="00000009">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List your top 3 areas of expertise</w:t>
      </w:r>
    </w:p>
    <w:p w:rsidR="00000000" w:rsidDel="00000000" w:rsidP="00000000" w:rsidRDefault="00000000" w:rsidRPr="00000000" w14:paraId="0000000A">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Research market demand for each area (using tools like Google Trends, SEMrush)</w:t>
      </w:r>
    </w:p>
    <w:p w:rsidR="00000000" w:rsidDel="00000000" w:rsidP="00000000" w:rsidRDefault="00000000" w:rsidRPr="00000000" w14:paraId="0000000B">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Analyze competition levels in each niche</w:t>
      </w:r>
    </w:p>
    <w:p w:rsidR="00000000" w:rsidDel="00000000" w:rsidP="00000000" w:rsidRDefault="00000000" w:rsidRPr="00000000" w14:paraId="0000000C">
      <w:pPr>
        <w:numPr>
          <w:ilvl w:val="0"/>
          <w:numId w:val="5"/>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underserved segments within larger markets</w:t>
      </w:r>
    </w:p>
    <w:p w:rsidR="00000000" w:rsidDel="00000000" w:rsidP="00000000" w:rsidRDefault="00000000" w:rsidRPr="00000000" w14:paraId="0000000D">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i w:val="1"/>
          <w:sz w:val="30"/>
          <w:szCs w:val="30"/>
        </w:rPr>
      </w:pPr>
      <w:r w:rsidDel="00000000" w:rsidR="00000000" w:rsidRPr="00000000">
        <w:rPr>
          <w:rFonts w:ascii="Inter" w:cs="Inter" w:eastAsia="Inter" w:hAnsi="Inter"/>
          <w:b w:val="1"/>
          <w:i w:val="1"/>
          <w:sz w:val="30"/>
          <w:szCs w:val="30"/>
          <w:rtl w:val="0"/>
        </w:rPr>
        <w:t xml:space="preserve">Exercise</w:t>
      </w:r>
      <w:r w:rsidDel="00000000" w:rsidR="00000000" w:rsidRPr="00000000">
        <w:rPr>
          <w:rFonts w:ascii="Inter" w:cs="Inter" w:eastAsia="Inter" w:hAnsi="Inter"/>
          <w:i w:val="1"/>
          <w:sz w:val="30"/>
          <w:szCs w:val="30"/>
          <w:rtl w:val="0"/>
        </w:rPr>
        <w:t xml:space="preserve">: Authority Niche Matrix</w:t>
      </w:r>
    </w:p>
    <w:p w:rsidR="00000000" w:rsidDel="00000000" w:rsidP="00000000" w:rsidRDefault="00000000" w:rsidRPr="00000000" w14:paraId="0000000E">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Create a table with the following columns:</w:t>
      </w:r>
    </w:p>
    <w:p w:rsidR="00000000" w:rsidDel="00000000" w:rsidP="00000000" w:rsidRDefault="00000000" w:rsidRPr="00000000" w14:paraId="0000000F">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Expertise Area</w:t>
      </w:r>
    </w:p>
    <w:p w:rsidR="00000000" w:rsidDel="00000000" w:rsidP="00000000" w:rsidRDefault="00000000" w:rsidRPr="00000000" w14:paraId="00000010">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Demand (1-10)</w:t>
      </w:r>
    </w:p>
    <w:p w:rsidR="00000000" w:rsidDel="00000000" w:rsidP="00000000" w:rsidRDefault="00000000" w:rsidRPr="00000000" w14:paraId="00000011">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Competition Level (1-10)</w:t>
      </w:r>
    </w:p>
    <w:p w:rsidR="00000000" w:rsidDel="00000000" w:rsidP="00000000" w:rsidRDefault="00000000" w:rsidRPr="00000000" w14:paraId="00000012">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Your Knowledge Level (1-10)</w:t>
      </w:r>
    </w:p>
    <w:p w:rsidR="00000000" w:rsidDel="00000000" w:rsidP="00000000" w:rsidRDefault="00000000" w:rsidRPr="00000000" w14:paraId="00000013">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Profit Potential (1-10)</w:t>
      </w:r>
    </w:p>
    <w:p w:rsidR="00000000" w:rsidDel="00000000" w:rsidP="00000000" w:rsidRDefault="00000000" w:rsidRPr="00000000" w14:paraId="00000014">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Choose the niche that scores highest across all categories.</w:t>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18">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2. Creating Your Authority Statement</w:t>
      </w:r>
    </w:p>
    <w:p w:rsidR="00000000" w:rsidDel="00000000" w:rsidP="00000000" w:rsidRDefault="00000000" w:rsidRPr="00000000" w14:paraId="00000019">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Craft a clear, compelling statement that defines your expertise and target audience.</w:t>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43600" cy="2771775"/>
            <wp:effectExtent b="0" l="0" r="0" t="0"/>
            <wp:docPr id="1" name="image1.png"/>
            <a:graphic>
              <a:graphicData uri="http://schemas.openxmlformats.org/drawingml/2006/picture">
                <pic:pic>
                  <pic:nvPicPr>
                    <pic:cNvPr id="0" name="image1.png"/>
                    <pic:cNvPicPr preferRelativeResize="0"/>
                  </pic:nvPicPr>
                  <pic:blipFill>
                    <a:blip r:embed="rId6"/>
                    <a:srcRect b="8493" l="0" r="0" t="11780"/>
                    <a:stretch>
                      <a:fillRect/>
                    </a:stretch>
                  </pic:blipFill>
                  <pic:spPr>
                    <a:xfrm>
                      <a:off x="0" y="0"/>
                      <a:ext cx="5943600" cy="2771775"/>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hd w:fill="auto" w:val="clear"/>
        <w:spacing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Formula:</w:t>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I help [specific audience] achieve [specific outcome] through [your unique approach/methodology]</w:t>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Examples:</w:t>
      </w:r>
    </w:p>
    <w:p w:rsidR="00000000" w:rsidDel="00000000" w:rsidP="00000000" w:rsidRDefault="00000000" w:rsidRPr="00000000" w14:paraId="0000001E">
      <w:pPr>
        <w:numPr>
          <w:ilvl w:val="0"/>
          <w:numId w:val="7"/>
        </w:numPr>
        <w:pBdr>
          <w:top w:space="0" w:sz="0" w:val="nil"/>
          <w:left w:space="0" w:sz="0" w:val="nil"/>
          <w:bottom w:space="0" w:sz="0" w:val="nil"/>
          <w:right w:space="0" w:sz="0" w:val="nil"/>
          <w:between w:space="0" w:sz="0" w:val="nil"/>
        </w:pBdr>
        <w:shd w:fill="auto" w:val="clear"/>
        <w:spacing w:after="2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 help e-commerce brands increase revenue through enterprise SEO software implementation"</w:t>
      </w:r>
    </w:p>
    <w:p w:rsidR="00000000" w:rsidDel="00000000" w:rsidP="00000000" w:rsidRDefault="00000000" w:rsidRPr="00000000" w14:paraId="0000001F">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 guide digital agencies in scaling operations using premium automation tools"</w:t>
      </w:r>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2"/>
        <w:spacing w:before="0" w:lineRule="auto"/>
        <w:rPr/>
      </w:pPr>
      <w:r w:rsidDel="00000000" w:rsidR="00000000" w:rsidRPr="00000000">
        <w:rPr>
          <w:rtl w:val="0"/>
        </w:rPr>
        <w:t xml:space="preserve">Content Strategy Development</w:t>
      </w:r>
    </w:p>
    <w:p w:rsidR="00000000" w:rsidDel="00000000" w:rsidP="00000000" w:rsidRDefault="00000000" w:rsidRPr="00000000" w14:paraId="00000021">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1. Core Content Pillars</w:t>
      </w:r>
    </w:p>
    <w:p w:rsidR="00000000" w:rsidDel="00000000" w:rsidP="00000000" w:rsidRDefault="00000000" w:rsidRPr="00000000" w14:paraId="00000022">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Establish 3-5 main topics that demonstrate your expertise:</w:t>
      </w:r>
    </w:p>
    <w:p w:rsidR="00000000" w:rsidDel="00000000" w:rsidP="00000000" w:rsidRDefault="00000000" w:rsidRPr="00000000" w14:paraId="00000023">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Content Pillar Framework:</w:t>
      </w:r>
    </w:p>
    <w:p w:rsidR="00000000" w:rsidDel="00000000" w:rsidP="00000000" w:rsidRDefault="00000000" w:rsidRPr="00000000" w14:paraId="00000024">
      <w:pPr>
        <w:numPr>
          <w:ilvl w:val="0"/>
          <w:numId w:val="8"/>
        </w:numPr>
        <w:pBdr>
          <w:top w:space="0" w:sz="0" w:val="nil"/>
          <w:left w:space="0" w:sz="0" w:val="nil"/>
          <w:bottom w:space="0" w:sz="0" w:val="nil"/>
          <w:right w:space="0" w:sz="0" w:val="nil"/>
          <w:between w:space="0" w:sz="0" w:val="nil"/>
        </w:pBdr>
        <w:shd w:fill="auto" w:val="clear"/>
        <w:spacing w:after="0" w:before="0" w:line="275.9999942779541" w:lineRule="auto"/>
        <w:ind w:left="540" w:hanging="360"/>
        <w:rPr/>
      </w:pPr>
      <w:r w:rsidDel="00000000" w:rsidR="00000000" w:rsidRPr="00000000">
        <w:rPr>
          <w:rFonts w:ascii="Inter" w:cs="Inter" w:eastAsia="Inter" w:hAnsi="Inter"/>
          <w:b w:val="1"/>
          <w:color w:val="434343"/>
          <w:sz w:val="30"/>
          <w:szCs w:val="30"/>
          <w:rtl w:val="0"/>
        </w:rPr>
        <w:t xml:space="preserve">Educational Content</w:t>
      </w:r>
      <w:r w:rsidDel="00000000" w:rsidR="00000000" w:rsidRPr="00000000">
        <w:rPr>
          <w:rFonts w:ascii="Inter" w:cs="Inter" w:eastAsia="Inter" w:hAnsi="Inter"/>
          <w:color w:val="434343"/>
          <w:sz w:val="30"/>
          <w:szCs w:val="30"/>
          <w:rtl w:val="0"/>
        </w:rPr>
        <w:t xml:space="preserve"> (40%)</w:t>
      </w:r>
    </w:p>
    <w:p w:rsidR="00000000" w:rsidDel="00000000" w:rsidP="00000000" w:rsidRDefault="00000000" w:rsidRPr="00000000" w14:paraId="00000025">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How-to guides</w:t>
      </w:r>
    </w:p>
    <w:p w:rsidR="00000000" w:rsidDel="00000000" w:rsidP="00000000" w:rsidRDefault="00000000" w:rsidRPr="00000000" w14:paraId="00000026">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Tutorial videos</w:t>
      </w:r>
    </w:p>
    <w:p w:rsidR="00000000" w:rsidDel="00000000" w:rsidP="00000000" w:rsidRDefault="00000000" w:rsidRPr="00000000" w14:paraId="00000027">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Case studies</w:t>
      </w:r>
    </w:p>
    <w:p w:rsidR="00000000" w:rsidDel="00000000" w:rsidP="00000000" w:rsidRDefault="00000000" w:rsidRPr="00000000" w14:paraId="00000028">
      <w:pPr>
        <w:numPr>
          <w:ilvl w:val="0"/>
          <w:numId w:val="1"/>
        </w:numPr>
        <w:pBdr>
          <w:top w:space="0" w:sz="0" w:val="nil"/>
          <w:left w:space="0" w:sz="0" w:val="nil"/>
          <w:bottom w:space="0" w:sz="0" w:val="nil"/>
          <w:right w:space="0" w:sz="0" w:val="nil"/>
          <w:between w:space="0" w:sz="0" w:val="nil"/>
        </w:pBdr>
        <w:shd w:fill="auto" w:val="clear"/>
        <w:spacing w:after="200" w:afterAutospacing="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Research papers</w:t>
      </w:r>
    </w:p>
    <w:p w:rsidR="00000000" w:rsidDel="00000000" w:rsidP="00000000" w:rsidRDefault="00000000" w:rsidRPr="00000000" w14:paraId="00000029">
      <w:pPr>
        <w:numPr>
          <w:ilvl w:val="0"/>
          <w:numId w:val="8"/>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pPr>
      <w:r w:rsidDel="00000000" w:rsidR="00000000" w:rsidRPr="00000000">
        <w:rPr>
          <w:rFonts w:ascii="Inter" w:cs="Inter" w:eastAsia="Inter" w:hAnsi="Inter"/>
          <w:b w:val="1"/>
          <w:color w:val="434343"/>
          <w:sz w:val="30"/>
          <w:szCs w:val="30"/>
          <w:rtl w:val="0"/>
        </w:rPr>
        <w:t xml:space="preserve">Thought Leadership</w:t>
      </w:r>
      <w:r w:rsidDel="00000000" w:rsidR="00000000" w:rsidRPr="00000000">
        <w:rPr>
          <w:rFonts w:ascii="Inter" w:cs="Inter" w:eastAsia="Inter" w:hAnsi="Inter"/>
          <w:color w:val="434343"/>
          <w:sz w:val="30"/>
          <w:szCs w:val="30"/>
          <w:rtl w:val="0"/>
        </w:rPr>
        <w:t xml:space="preserve"> (30%)</w:t>
      </w:r>
    </w:p>
    <w:p w:rsidR="00000000" w:rsidDel="00000000" w:rsidP="00000000" w:rsidRDefault="00000000" w:rsidRPr="00000000" w14:paraId="0000002A">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Industry analysis</w:t>
      </w:r>
    </w:p>
    <w:p w:rsidR="00000000" w:rsidDel="00000000" w:rsidP="00000000" w:rsidRDefault="00000000" w:rsidRPr="00000000" w14:paraId="0000002B">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Trend predictions</w:t>
      </w:r>
    </w:p>
    <w:p w:rsidR="00000000" w:rsidDel="00000000" w:rsidP="00000000" w:rsidRDefault="00000000" w:rsidRPr="00000000" w14:paraId="0000002C">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Expert interviews</w:t>
      </w:r>
    </w:p>
    <w:p w:rsidR="00000000" w:rsidDel="00000000" w:rsidP="00000000" w:rsidRDefault="00000000" w:rsidRPr="00000000" w14:paraId="0000002D">
      <w:pPr>
        <w:numPr>
          <w:ilvl w:val="0"/>
          <w:numId w:val="21"/>
        </w:numPr>
        <w:pBdr>
          <w:top w:space="0" w:sz="0" w:val="nil"/>
          <w:left w:space="0" w:sz="0" w:val="nil"/>
          <w:bottom w:space="0" w:sz="0" w:val="nil"/>
          <w:right w:space="0" w:sz="0" w:val="nil"/>
          <w:between w:space="0" w:sz="0" w:val="nil"/>
        </w:pBdr>
        <w:shd w:fill="auto" w:val="clear"/>
        <w:spacing w:after="200" w:afterAutospacing="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Original research</w:t>
      </w:r>
    </w:p>
    <w:p w:rsidR="00000000" w:rsidDel="00000000" w:rsidP="00000000" w:rsidRDefault="00000000" w:rsidRPr="00000000" w14:paraId="0000002E">
      <w:pPr>
        <w:numPr>
          <w:ilvl w:val="0"/>
          <w:numId w:val="8"/>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pPr>
      <w:r w:rsidDel="00000000" w:rsidR="00000000" w:rsidRPr="00000000">
        <w:rPr>
          <w:rFonts w:ascii="Inter" w:cs="Inter" w:eastAsia="Inter" w:hAnsi="Inter"/>
          <w:b w:val="1"/>
          <w:color w:val="434343"/>
          <w:sz w:val="30"/>
          <w:szCs w:val="30"/>
          <w:rtl w:val="0"/>
        </w:rPr>
        <w:t xml:space="preserve">Social Proof</w:t>
      </w:r>
      <w:r w:rsidDel="00000000" w:rsidR="00000000" w:rsidRPr="00000000">
        <w:rPr>
          <w:rFonts w:ascii="Inter" w:cs="Inter" w:eastAsia="Inter" w:hAnsi="Inter"/>
          <w:color w:val="434343"/>
          <w:sz w:val="30"/>
          <w:szCs w:val="30"/>
          <w:rtl w:val="0"/>
        </w:rPr>
        <w:t xml:space="preserve"> (30%)</w:t>
      </w:r>
    </w:p>
    <w:p w:rsidR="00000000" w:rsidDel="00000000" w:rsidP="00000000" w:rsidRDefault="00000000" w:rsidRPr="00000000" w14:paraId="0000002F">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Client success stories</w:t>
      </w:r>
    </w:p>
    <w:p w:rsidR="00000000" w:rsidDel="00000000" w:rsidP="00000000" w:rsidRDefault="00000000" w:rsidRPr="00000000" w14:paraId="00000030">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Implementation examples</w:t>
      </w:r>
    </w:p>
    <w:p w:rsidR="00000000" w:rsidDel="00000000" w:rsidP="00000000" w:rsidRDefault="00000000" w:rsidRPr="00000000" w14:paraId="00000031">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Results documentation</w:t>
      </w:r>
    </w:p>
    <w:p w:rsidR="00000000" w:rsidDel="00000000" w:rsidP="00000000" w:rsidRDefault="00000000" w:rsidRPr="00000000" w14:paraId="00000032">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Testimonials</w:t>
      </w:r>
    </w:p>
    <w:p w:rsidR="00000000" w:rsidDel="00000000" w:rsidP="00000000" w:rsidRDefault="00000000" w:rsidRPr="00000000" w14:paraId="00000033">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2. Content Calendar Creation</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 a systematic approach to content production:</w:t>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Weekly Content Schedule:</w:t>
      </w:r>
    </w:p>
    <w:p w:rsidR="00000000" w:rsidDel="00000000" w:rsidP="00000000" w:rsidRDefault="00000000" w:rsidRPr="00000000" w14:paraId="00000036">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Monday</w:t>
      </w:r>
      <w:r w:rsidDel="00000000" w:rsidR="00000000" w:rsidRPr="00000000">
        <w:rPr>
          <w:rFonts w:ascii="Inter" w:cs="Inter" w:eastAsia="Inter" w:hAnsi="Inter"/>
          <w:color w:val="666666"/>
          <w:sz w:val="30"/>
          <w:szCs w:val="30"/>
          <w:rtl w:val="0"/>
        </w:rPr>
        <w:t xml:space="preserve">: Long-form blog post</w:t>
      </w:r>
    </w:p>
    <w:p w:rsidR="00000000" w:rsidDel="00000000" w:rsidP="00000000" w:rsidRDefault="00000000" w:rsidRPr="00000000" w14:paraId="00000037">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Wednesday</w:t>
      </w:r>
      <w:r w:rsidDel="00000000" w:rsidR="00000000" w:rsidRPr="00000000">
        <w:rPr>
          <w:rFonts w:ascii="Inter" w:cs="Inter" w:eastAsia="Inter" w:hAnsi="Inter"/>
          <w:color w:val="666666"/>
          <w:sz w:val="30"/>
          <w:szCs w:val="30"/>
          <w:rtl w:val="0"/>
        </w:rPr>
        <w:t xml:space="preserve">: Video content</w:t>
      </w:r>
    </w:p>
    <w:p w:rsidR="00000000" w:rsidDel="00000000" w:rsidP="00000000" w:rsidRDefault="00000000" w:rsidRPr="00000000" w14:paraId="00000038">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Thursday</w:t>
      </w:r>
      <w:r w:rsidDel="00000000" w:rsidR="00000000" w:rsidRPr="00000000">
        <w:rPr>
          <w:rFonts w:ascii="Inter" w:cs="Inter" w:eastAsia="Inter" w:hAnsi="Inter"/>
          <w:color w:val="666666"/>
          <w:sz w:val="30"/>
          <w:szCs w:val="30"/>
          <w:rtl w:val="0"/>
        </w:rPr>
        <w:t xml:space="preserve">: Social media insights</w:t>
      </w:r>
    </w:p>
    <w:p w:rsidR="00000000" w:rsidDel="00000000" w:rsidP="00000000" w:rsidRDefault="00000000" w:rsidRPr="00000000" w14:paraId="00000039">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Friday</w:t>
      </w:r>
      <w:r w:rsidDel="00000000" w:rsidR="00000000" w:rsidRPr="00000000">
        <w:rPr>
          <w:rFonts w:ascii="Inter" w:cs="Inter" w:eastAsia="Inter" w:hAnsi="Inter"/>
          <w:color w:val="666666"/>
          <w:sz w:val="30"/>
          <w:szCs w:val="30"/>
          <w:rtl w:val="0"/>
        </w:rPr>
        <w:t xml:space="preserve">: Newsletter/email content</w:t>
      </w:r>
    </w:p>
    <w:p w:rsidR="00000000" w:rsidDel="00000000" w:rsidP="00000000" w:rsidRDefault="00000000" w:rsidRPr="00000000" w14:paraId="0000003A">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b w:val="1"/>
          <w:color w:val="434343"/>
          <w:sz w:val="30"/>
          <w:szCs w:val="30"/>
          <w:rtl w:val="0"/>
        </w:rPr>
        <w:t xml:space="preserve">Monthly</w:t>
      </w:r>
      <w:r w:rsidDel="00000000" w:rsidR="00000000" w:rsidRPr="00000000">
        <w:rPr>
          <w:rFonts w:ascii="Inter" w:cs="Inter" w:eastAsia="Inter" w:hAnsi="Inter"/>
          <w:color w:val="666666"/>
          <w:sz w:val="30"/>
          <w:szCs w:val="30"/>
          <w:rtl w:val="0"/>
        </w:rPr>
        <w:t xml:space="preserve">: In-depth case study or research piece</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Content Planning Template:</w:t>
      </w:r>
    </w:p>
    <w:p w:rsidR="00000000" w:rsidDel="00000000" w:rsidP="00000000" w:rsidRDefault="00000000" w:rsidRPr="00000000" w14:paraId="0000003C">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Topic:</w:t>
      </w:r>
    </w:p>
    <w:p w:rsidR="00000000" w:rsidDel="00000000" w:rsidP="00000000" w:rsidRDefault="00000000" w:rsidRPr="00000000" w14:paraId="0000003D">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Format:</w:t>
      </w:r>
    </w:p>
    <w:p w:rsidR="00000000" w:rsidDel="00000000" w:rsidP="00000000" w:rsidRDefault="00000000" w:rsidRPr="00000000" w14:paraId="0000003E">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Key Points:</w:t>
      </w:r>
    </w:p>
    <w:p w:rsidR="00000000" w:rsidDel="00000000" w:rsidP="00000000" w:rsidRDefault="00000000" w:rsidRPr="00000000" w14:paraId="0000003F">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Call to Action:</w:t>
      </w:r>
    </w:p>
    <w:p w:rsidR="00000000" w:rsidDel="00000000" w:rsidP="00000000" w:rsidRDefault="00000000" w:rsidRPr="00000000" w14:paraId="00000040">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Distribution Channels:</w:t>
      </w:r>
    </w:p>
    <w:p w:rsidR="00000000" w:rsidDel="00000000" w:rsidP="00000000" w:rsidRDefault="00000000" w:rsidRPr="00000000" w14:paraId="00000041">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Promotion Strategy:</w:t>
      </w:r>
      <w:r w:rsidDel="00000000" w:rsidR="00000000" w:rsidRPr="00000000">
        <w:br w:type="page"/>
      </w:r>
      <w:r w:rsidDel="00000000" w:rsidR="00000000" w:rsidRPr="00000000">
        <w:rPr>
          <w:rtl w:val="0"/>
        </w:rPr>
      </w:r>
    </w:p>
    <w:p w:rsidR="00000000" w:rsidDel="00000000" w:rsidP="00000000" w:rsidRDefault="00000000" w:rsidRPr="00000000" w14:paraId="00000042">
      <w:pPr>
        <w:pStyle w:val="Heading2"/>
        <w:spacing w:before="0" w:lineRule="auto"/>
        <w:rPr/>
      </w:pPr>
      <w:r w:rsidDel="00000000" w:rsidR="00000000" w:rsidRPr="00000000">
        <w:rPr>
          <w:rtl w:val="0"/>
        </w:rPr>
        <w:t xml:space="preserve">Authority Amplification Strategies</w:t>
      </w:r>
    </w:p>
    <w:p w:rsidR="00000000" w:rsidDel="00000000" w:rsidP="00000000" w:rsidRDefault="00000000" w:rsidRPr="00000000" w14:paraId="00000043">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1. Digital Presence Optimization</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Create a professional online presence that reflects your expertise:</w:t>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Website Elements:</w:t>
      </w:r>
    </w:p>
    <w:p w:rsidR="00000000" w:rsidDel="00000000" w:rsidP="00000000" w:rsidRDefault="00000000" w:rsidRPr="00000000" w14:paraId="00000046">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Professional domain name</w:t>
      </w:r>
    </w:p>
    <w:p w:rsidR="00000000" w:rsidDel="00000000" w:rsidP="00000000" w:rsidRDefault="00000000" w:rsidRPr="00000000" w14:paraId="00000047">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Clean, modern design</w:t>
      </w:r>
    </w:p>
    <w:p w:rsidR="00000000" w:rsidDel="00000000" w:rsidP="00000000" w:rsidRDefault="00000000" w:rsidRPr="00000000" w14:paraId="00000048">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Clear value proposition</w:t>
      </w:r>
    </w:p>
    <w:p w:rsidR="00000000" w:rsidDel="00000000" w:rsidP="00000000" w:rsidRDefault="00000000" w:rsidRPr="00000000" w14:paraId="00000049">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Featured in/as seen on section</w:t>
      </w:r>
    </w:p>
    <w:p w:rsidR="00000000" w:rsidDel="00000000" w:rsidP="00000000" w:rsidRDefault="00000000" w:rsidRPr="00000000" w14:paraId="0000004A">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Client results showcase</w:t>
      </w:r>
    </w:p>
    <w:p w:rsidR="00000000" w:rsidDel="00000000" w:rsidP="00000000" w:rsidRDefault="00000000" w:rsidRPr="00000000" w14:paraId="0000004B">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Resources/blog section</w:t>
      </w:r>
    </w:p>
    <w:p w:rsidR="00000000" w:rsidDel="00000000" w:rsidP="00000000" w:rsidRDefault="00000000" w:rsidRPr="00000000" w14:paraId="0000004C">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Professional headshots</w:t>
      </w:r>
    </w:p>
    <w:p w:rsidR="00000000" w:rsidDel="00000000" w:rsidP="00000000" w:rsidRDefault="00000000" w:rsidRPr="00000000" w14:paraId="0000004D">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Contact information</w:t>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Social Media Optimization:</w:t>
      </w:r>
    </w:p>
    <w:p w:rsidR="00000000" w:rsidDel="00000000" w:rsidP="00000000" w:rsidRDefault="00000000" w:rsidRPr="00000000" w14:paraId="0000004F">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LinkedIn profile optimization</w:t>
      </w:r>
    </w:p>
    <w:p w:rsidR="00000000" w:rsidDel="00000000" w:rsidP="00000000" w:rsidRDefault="00000000" w:rsidRPr="00000000" w14:paraId="00000050">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Twitter professional presence</w:t>
      </w:r>
    </w:p>
    <w:p w:rsidR="00000000" w:rsidDel="00000000" w:rsidP="00000000" w:rsidRDefault="00000000" w:rsidRPr="00000000" w14:paraId="00000051">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YouTube channel setup</w:t>
      </w:r>
    </w:p>
    <w:p w:rsidR="00000000" w:rsidDel="00000000" w:rsidP="00000000" w:rsidRDefault="00000000" w:rsidRPr="00000000" w14:paraId="00000052">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Instagram business account</w:t>
      </w:r>
    </w:p>
    <w:p w:rsidR="00000000" w:rsidDel="00000000" w:rsidP="00000000" w:rsidRDefault="00000000" w:rsidRPr="00000000" w14:paraId="00000053">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2. Relationship Building</w:t>
      </w:r>
    </w:p>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 strategic partnerships to amplify your authority:</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Partnership Categories:</w:t>
      </w:r>
    </w:p>
    <w:p w:rsidR="00000000" w:rsidDel="00000000" w:rsidP="00000000" w:rsidRDefault="00000000" w:rsidRPr="00000000" w14:paraId="00000056">
      <w:pPr>
        <w:numPr>
          <w:ilvl w:val="0"/>
          <w:numId w:val="13"/>
        </w:numPr>
        <w:pBdr>
          <w:top w:space="0" w:sz="0" w:val="nil"/>
          <w:left w:space="0" w:sz="0" w:val="nil"/>
          <w:bottom w:space="0" w:sz="0" w:val="nil"/>
          <w:right w:space="0" w:sz="0" w:val="nil"/>
          <w:between w:space="0" w:sz="0" w:val="nil"/>
        </w:pBdr>
        <w:shd w:fill="auto" w:val="clear"/>
        <w:spacing w:after="0" w:before="0" w:line="275.9999942779541" w:lineRule="auto"/>
        <w:ind w:left="540" w:hanging="360"/>
        <w:rPr>
          <w:b w:val="1"/>
        </w:rPr>
      </w:pPr>
      <w:r w:rsidDel="00000000" w:rsidR="00000000" w:rsidRPr="00000000">
        <w:rPr>
          <w:rFonts w:ascii="Inter" w:cs="Inter" w:eastAsia="Inter" w:hAnsi="Inter"/>
          <w:b w:val="1"/>
          <w:color w:val="434343"/>
          <w:sz w:val="30"/>
          <w:szCs w:val="30"/>
          <w:rtl w:val="0"/>
        </w:rPr>
        <w:t xml:space="preserve">Industry Influencers</w:t>
      </w:r>
    </w:p>
    <w:p w:rsidR="00000000" w:rsidDel="00000000" w:rsidP="00000000" w:rsidRDefault="00000000" w:rsidRPr="00000000" w14:paraId="00000057">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Identify 10 key influencers</w:t>
      </w:r>
    </w:p>
    <w:p w:rsidR="00000000" w:rsidDel="00000000" w:rsidP="00000000" w:rsidRDefault="00000000" w:rsidRPr="00000000" w14:paraId="00000058">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Engage regularly with their content</w:t>
      </w:r>
    </w:p>
    <w:p w:rsidR="00000000" w:rsidDel="00000000" w:rsidP="00000000" w:rsidRDefault="00000000" w:rsidRPr="00000000" w14:paraId="00000059">
      <w:pPr>
        <w:numPr>
          <w:ilvl w:val="0"/>
          <w:numId w:val="22"/>
        </w:numPr>
        <w:pBdr>
          <w:top w:space="0" w:sz="0" w:val="nil"/>
          <w:left w:space="0" w:sz="0" w:val="nil"/>
          <w:bottom w:space="0" w:sz="0" w:val="nil"/>
          <w:right w:space="0" w:sz="0" w:val="nil"/>
          <w:between w:space="0" w:sz="0" w:val="nil"/>
        </w:pBdr>
        <w:shd w:fill="auto" w:val="clear"/>
        <w:spacing w:after="200" w:afterAutospacing="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Propose collaboration opportunities</w:t>
      </w:r>
    </w:p>
    <w:p w:rsidR="00000000" w:rsidDel="00000000" w:rsidP="00000000" w:rsidRDefault="00000000" w:rsidRPr="00000000" w14:paraId="0000005A">
      <w:pPr>
        <w:numPr>
          <w:ilvl w:val="0"/>
          <w:numId w:val="13"/>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b w:val="1"/>
        </w:rPr>
      </w:pPr>
      <w:r w:rsidDel="00000000" w:rsidR="00000000" w:rsidRPr="00000000">
        <w:rPr>
          <w:rFonts w:ascii="Inter" w:cs="Inter" w:eastAsia="Inter" w:hAnsi="Inter"/>
          <w:b w:val="1"/>
          <w:color w:val="434343"/>
          <w:sz w:val="30"/>
          <w:szCs w:val="30"/>
          <w:rtl w:val="0"/>
        </w:rPr>
        <w:t xml:space="preserve">Complementary Experts</w:t>
      </w:r>
    </w:p>
    <w:p w:rsidR="00000000" w:rsidDel="00000000" w:rsidP="00000000" w:rsidRDefault="00000000" w:rsidRPr="00000000" w14:paraId="0000005B">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List potential collaboration partners</w:t>
      </w:r>
    </w:p>
    <w:p w:rsidR="00000000" w:rsidDel="00000000" w:rsidP="00000000" w:rsidRDefault="00000000" w:rsidRPr="00000000" w14:paraId="0000005C">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Create joint content proposals</w:t>
      </w:r>
    </w:p>
    <w:p w:rsidR="00000000" w:rsidDel="00000000" w:rsidP="00000000" w:rsidRDefault="00000000" w:rsidRPr="00000000" w14:paraId="0000005D">
      <w:pPr>
        <w:numPr>
          <w:ilvl w:val="0"/>
          <w:numId w:val="3"/>
        </w:numPr>
        <w:pBdr>
          <w:top w:space="0" w:sz="0" w:val="nil"/>
          <w:left w:space="0" w:sz="0" w:val="nil"/>
          <w:bottom w:space="0" w:sz="0" w:val="nil"/>
          <w:right w:space="0" w:sz="0" w:val="nil"/>
          <w:between w:space="0" w:sz="0" w:val="nil"/>
        </w:pBdr>
        <w:shd w:fill="auto" w:val="clear"/>
        <w:spacing w:after="200" w:afterAutospacing="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Develop shared resource libraries</w:t>
      </w:r>
    </w:p>
    <w:p w:rsidR="00000000" w:rsidDel="00000000" w:rsidP="00000000" w:rsidRDefault="00000000" w:rsidRPr="00000000" w14:paraId="0000005E">
      <w:pPr>
        <w:numPr>
          <w:ilvl w:val="0"/>
          <w:numId w:val="13"/>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b w:val="1"/>
        </w:rPr>
      </w:pPr>
      <w:r w:rsidDel="00000000" w:rsidR="00000000" w:rsidRPr="00000000">
        <w:rPr>
          <w:rFonts w:ascii="Inter" w:cs="Inter" w:eastAsia="Inter" w:hAnsi="Inter"/>
          <w:b w:val="1"/>
          <w:color w:val="434343"/>
          <w:sz w:val="30"/>
          <w:szCs w:val="30"/>
          <w:rtl w:val="0"/>
        </w:rPr>
        <w:t xml:space="preserve">Media Relationships</w:t>
      </w:r>
    </w:p>
    <w:p w:rsidR="00000000" w:rsidDel="00000000" w:rsidP="00000000" w:rsidRDefault="00000000" w:rsidRPr="00000000" w14:paraId="0000005F">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Build press kit</w:t>
      </w:r>
    </w:p>
    <w:p w:rsidR="00000000" w:rsidDel="00000000" w:rsidP="00000000" w:rsidRDefault="00000000" w:rsidRPr="00000000" w14:paraId="00000060">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Pitch expert commentary</w:t>
      </w:r>
    </w:p>
    <w:p w:rsidR="00000000" w:rsidDel="00000000" w:rsidP="00000000" w:rsidRDefault="00000000" w:rsidRPr="00000000" w14:paraId="00000061">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u w:val="none"/>
        </w:rPr>
      </w:pPr>
      <w:r w:rsidDel="00000000" w:rsidR="00000000" w:rsidRPr="00000000">
        <w:rPr>
          <w:rFonts w:ascii="Inter" w:cs="Inter" w:eastAsia="Inter" w:hAnsi="Inter"/>
          <w:color w:val="666666"/>
          <w:sz w:val="30"/>
          <w:szCs w:val="30"/>
          <w:rtl w:val="0"/>
        </w:rPr>
        <w:t xml:space="preserve">Submit guest articles</w:t>
      </w:r>
      <w:r w:rsidDel="00000000" w:rsidR="00000000" w:rsidRPr="00000000">
        <w:br w:type="page"/>
      </w:r>
      <w:r w:rsidDel="00000000" w:rsidR="00000000" w:rsidRPr="00000000">
        <w:rPr>
          <w:rtl w:val="0"/>
        </w:rPr>
      </w:r>
    </w:p>
    <w:p w:rsidR="00000000" w:rsidDel="00000000" w:rsidP="00000000" w:rsidRDefault="00000000" w:rsidRPr="00000000" w14:paraId="00000062">
      <w:pPr>
        <w:pStyle w:val="Heading2"/>
        <w:spacing w:before="0" w:lineRule="auto"/>
        <w:rPr/>
      </w:pPr>
      <w:r w:rsidDel="00000000" w:rsidR="00000000" w:rsidRPr="00000000">
        <w:rPr>
          <w:rtl w:val="0"/>
        </w:rPr>
        <w:t xml:space="preserve">Content Creation and Distribution</w:t>
      </w:r>
    </w:p>
    <w:p w:rsidR="00000000" w:rsidDel="00000000" w:rsidP="00000000" w:rsidRDefault="00000000" w:rsidRPr="00000000" w14:paraId="00000063">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1. High-Value Content Development</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Create content that establishes your expertise:</w:t>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Content Types:</w:t>
      </w:r>
    </w:p>
    <w:p w:rsidR="00000000" w:rsidDel="00000000" w:rsidP="00000000" w:rsidRDefault="00000000" w:rsidRPr="00000000" w14:paraId="00000066">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Cornerstone Content</w:t>
      </w:r>
    </w:p>
    <w:p w:rsidR="00000000" w:rsidDel="00000000" w:rsidP="00000000" w:rsidRDefault="00000000" w:rsidRPr="00000000" w14:paraId="00000067">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Comprehensive guides (3000+ words)</w:t>
      </w:r>
    </w:p>
    <w:p w:rsidR="00000000" w:rsidDel="00000000" w:rsidP="00000000" w:rsidRDefault="00000000" w:rsidRPr="00000000" w14:paraId="00000068">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Industry research reports</w:t>
      </w:r>
    </w:p>
    <w:p w:rsidR="00000000" w:rsidDel="00000000" w:rsidP="00000000" w:rsidRDefault="00000000" w:rsidRPr="00000000" w14:paraId="00000069">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Definitive how-to resources</w:t>
      </w:r>
    </w:p>
    <w:p w:rsidR="00000000" w:rsidDel="00000000" w:rsidP="00000000" w:rsidRDefault="00000000" w:rsidRPr="00000000" w14:paraId="0000006A">
      <w:pPr>
        <w:numPr>
          <w:ilvl w:val="0"/>
          <w:numId w:val="14"/>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Technology comparison guides</w:t>
      </w:r>
    </w:p>
    <w:p w:rsidR="00000000" w:rsidDel="00000000" w:rsidP="00000000" w:rsidRDefault="00000000" w:rsidRPr="00000000" w14:paraId="0000006B">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Case Studies</w:t>
      </w:r>
    </w:p>
    <w:p w:rsidR="00000000" w:rsidDel="00000000" w:rsidP="00000000" w:rsidRDefault="00000000" w:rsidRPr="00000000" w14:paraId="0000006C">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Client success stories</w:t>
      </w:r>
    </w:p>
    <w:p w:rsidR="00000000" w:rsidDel="00000000" w:rsidP="00000000" w:rsidRDefault="00000000" w:rsidRPr="00000000" w14:paraId="0000006D">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examples</w:t>
      </w:r>
    </w:p>
    <w:p w:rsidR="00000000" w:rsidDel="00000000" w:rsidP="00000000" w:rsidRDefault="00000000" w:rsidRPr="00000000" w14:paraId="0000006E">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ROI analysis</w:t>
      </w:r>
    </w:p>
    <w:p w:rsidR="00000000" w:rsidDel="00000000" w:rsidP="00000000" w:rsidRDefault="00000000" w:rsidRPr="00000000" w14:paraId="0000006F">
      <w:pPr>
        <w:numPr>
          <w:ilvl w:val="0"/>
          <w:numId w:val="14"/>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Process documentation</w:t>
      </w:r>
    </w:p>
    <w:p w:rsidR="00000000" w:rsidDel="00000000" w:rsidP="00000000" w:rsidRDefault="00000000" w:rsidRPr="00000000" w14:paraId="00000070">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Educational Resources</w:t>
      </w:r>
    </w:p>
    <w:p w:rsidR="00000000" w:rsidDel="00000000" w:rsidP="00000000" w:rsidRDefault="00000000" w:rsidRPr="00000000" w14:paraId="00000071">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Video tutorials</w:t>
      </w:r>
    </w:p>
    <w:p w:rsidR="00000000" w:rsidDel="00000000" w:rsidP="00000000" w:rsidRDefault="00000000" w:rsidRPr="00000000" w14:paraId="00000072">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Webinar recordings</w:t>
      </w:r>
    </w:p>
    <w:p w:rsidR="00000000" w:rsidDel="00000000" w:rsidP="00000000" w:rsidRDefault="00000000" w:rsidRPr="00000000" w14:paraId="00000073">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Templates and tools</w:t>
      </w:r>
    </w:p>
    <w:p w:rsidR="00000000" w:rsidDel="00000000" w:rsidP="00000000" w:rsidRDefault="00000000" w:rsidRPr="00000000" w14:paraId="00000074">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Checklists and worksheets</w:t>
      </w:r>
    </w:p>
    <w:p w:rsidR="00000000" w:rsidDel="00000000" w:rsidP="00000000" w:rsidRDefault="00000000" w:rsidRPr="00000000" w14:paraId="00000075">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2. Distribution Strategy</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Maximize content reach through multiple channels:</w:t>
      </w:r>
    </w:p>
    <w:p w:rsidR="00000000" w:rsidDel="00000000" w:rsidP="00000000" w:rsidRDefault="00000000" w:rsidRPr="00000000" w14:paraId="00000077">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Distribution Channels:</w:t>
      </w:r>
    </w:p>
    <w:p w:rsidR="00000000" w:rsidDel="00000000" w:rsidP="00000000" w:rsidRDefault="00000000" w:rsidRPr="00000000" w14:paraId="00000078">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Owned Media</w:t>
      </w:r>
    </w:p>
    <w:p w:rsidR="00000000" w:rsidDel="00000000" w:rsidP="00000000" w:rsidRDefault="00000000" w:rsidRPr="00000000" w14:paraId="00000079">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Website/blog</w:t>
      </w:r>
    </w:p>
    <w:p w:rsidR="00000000" w:rsidDel="00000000" w:rsidP="00000000" w:rsidRDefault="00000000" w:rsidRPr="00000000" w14:paraId="0000007A">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newsletter</w:t>
      </w:r>
    </w:p>
    <w:p w:rsidR="00000000" w:rsidDel="00000000" w:rsidP="00000000" w:rsidRDefault="00000000" w:rsidRPr="00000000" w14:paraId="0000007B">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media profiles</w:t>
      </w:r>
    </w:p>
    <w:p w:rsidR="00000000" w:rsidDel="00000000" w:rsidP="00000000" w:rsidRDefault="00000000" w:rsidRPr="00000000" w14:paraId="0000007C">
      <w:pPr>
        <w:numPr>
          <w:ilvl w:val="0"/>
          <w:numId w:val="15"/>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YouTube channel</w:t>
      </w:r>
    </w:p>
    <w:p w:rsidR="00000000" w:rsidDel="00000000" w:rsidP="00000000" w:rsidRDefault="00000000" w:rsidRPr="00000000" w14:paraId="0000007D">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Earned Media</w:t>
      </w:r>
    </w:p>
    <w:p w:rsidR="00000000" w:rsidDel="00000000" w:rsidP="00000000" w:rsidRDefault="00000000" w:rsidRPr="00000000" w14:paraId="0000007E">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Guest posts</w:t>
      </w:r>
    </w:p>
    <w:p w:rsidR="00000000" w:rsidDel="00000000" w:rsidP="00000000" w:rsidRDefault="00000000" w:rsidRPr="00000000" w14:paraId="0000007F">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Podcast appearances</w:t>
      </w:r>
    </w:p>
    <w:p w:rsidR="00000000" w:rsidDel="00000000" w:rsidP="00000000" w:rsidRDefault="00000000" w:rsidRPr="00000000" w14:paraId="00000080">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Expert interviews</w:t>
      </w:r>
    </w:p>
    <w:p w:rsidR="00000000" w:rsidDel="00000000" w:rsidP="00000000" w:rsidRDefault="00000000" w:rsidRPr="00000000" w14:paraId="00000081">
      <w:pPr>
        <w:numPr>
          <w:ilvl w:val="0"/>
          <w:numId w:val="15"/>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Media mentions</w:t>
      </w:r>
    </w:p>
    <w:p w:rsidR="00000000" w:rsidDel="00000000" w:rsidP="00000000" w:rsidRDefault="00000000" w:rsidRPr="00000000" w14:paraId="00000082">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Paid Media</w:t>
      </w:r>
    </w:p>
    <w:p w:rsidR="00000000" w:rsidDel="00000000" w:rsidP="00000000" w:rsidRDefault="00000000" w:rsidRPr="00000000" w14:paraId="00000083">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Sponsored content</w:t>
      </w:r>
    </w:p>
    <w:p w:rsidR="00000000" w:rsidDel="00000000" w:rsidP="00000000" w:rsidRDefault="00000000" w:rsidRPr="00000000" w14:paraId="00000084">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media advertising</w:t>
      </w:r>
    </w:p>
    <w:p w:rsidR="00000000" w:rsidDel="00000000" w:rsidP="00000000" w:rsidRDefault="00000000" w:rsidRPr="00000000" w14:paraId="00000085">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Retargeting campaigns</w:t>
      </w:r>
    </w:p>
    <w:p w:rsidR="00000000" w:rsidDel="00000000" w:rsidP="00000000" w:rsidRDefault="00000000" w:rsidRPr="00000000" w14:paraId="00000086">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Industry publication features</w:t>
      </w:r>
      <w:r w:rsidDel="00000000" w:rsidR="00000000" w:rsidRPr="00000000">
        <w:br w:type="page"/>
      </w:r>
      <w:r w:rsidDel="00000000" w:rsidR="00000000" w:rsidRPr="00000000">
        <w:rPr>
          <w:rtl w:val="0"/>
        </w:rPr>
      </w:r>
    </w:p>
    <w:p w:rsidR="00000000" w:rsidDel="00000000" w:rsidP="00000000" w:rsidRDefault="00000000" w:rsidRPr="00000000" w14:paraId="00000087">
      <w:pPr>
        <w:pStyle w:val="Heading2"/>
        <w:spacing w:before="0" w:lineRule="auto"/>
        <w:rPr/>
      </w:pPr>
      <w:r w:rsidDel="00000000" w:rsidR="00000000" w:rsidRPr="00000000">
        <w:rPr>
          <w:rtl w:val="0"/>
        </w:rPr>
        <w:t xml:space="preserve">Measuring Authority Growth</w:t>
      </w:r>
    </w:p>
    <w:p w:rsidR="00000000" w:rsidDel="00000000" w:rsidP="00000000" w:rsidRDefault="00000000" w:rsidRPr="00000000" w14:paraId="00000088">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1. Key Performance Indicators</w:t>
      </w:r>
    </w:p>
    <w:p w:rsidR="00000000" w:rsidDel="00000000" w:rsidP="00000000" w:rsidRDefault="00000000" w:rsidRPr="00000000" w14:paraId="00000089">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Track your authority building progress:</w:t>
      </w:r>
    </w:p>
    <w:p w:rsidR="00000000" w:rsidDel="00000000" w:rsidP="00000000" w:rsidRDefault="00000000" w:rsidRPr="00000000" w14:paraId="0000008A">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Metrics to Monitor:</w:t>
      </w:r>
    </w:p>
    <w:p w:rsidR="00000000" w:rsidDel="00000000" w:rsidP="00000000" w:rsidRDefault="00000000" w:rsidRPr="00000000" w14:paraId="0000008B">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Content Engagement</w:t>
      </w:r>
    </w:p>
    <w:p w:rsidR="00000000" w:rsidDel="00000000" w:rsidP="00000000" w:rsidRDefault="00000000" w:rsidRPr="00000000" w14:paraId="0000008C">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Time on page</w:t>
      </w:r>
    </w:p>
    <w:p w:rsidR="00000000" w:rsidDel="00000000" w:rsidP="00000000" w:rsidRDefault="00000000" w:rsidRPr="00000000" w14:paraId="0000008D">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shares</w:t>
      </w:r>
    </w:p>
    <w:p w:rsidR="00000000" w:rsidDel="00000000" w:rsidP="00000000" w:rsidRDefault="00000000" w:rsidRPr="00000000" w14:paraId="0000008E">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Comments</w:t>
      </w:r>
    </w:p>
    <w:p w:rsidR="00000000" w:rsidDel="00000000" w:rsidP="00000000" w:rsidRDefault="00000000" w:rsidRPr="00000000" w14:paraId="0000008F">
      <w:pPr>
        <w:numPr>
          <w:ilvl w:val="0"/>
          <w:numId w:val="16"/>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responses</w:t>
      </w:r>
    </w:p>
    <w:p w:rsidR="00000000" w:rsidDel="00000000" w:rsidP="00000000" w:rsidRDefault="00000000" w:rsidRPr="00000000" w14:paraId="00000090">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Audience Growth</w:t>
      </w:r>
    </w:p>
    <w:p w:rsidR="00000000" w:rsidDel="00000000" w:rsidP="00000000" w:rsidRDefault="00000000" w:rsidRPr="00000000" w14:paraId="00000091">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subscribers</w:t>
      </w:r>
    </w:p>
    <w:p w:rsidR="00000000" w:rsidDel="00000000" w:rsidP="00000000" w:rsidRDefault="00000000" w:rsidRPr="00000000" w14:paraId="00000092">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followers</w:t>
      </w:r>
    </w:p>
    <w:p w:rsidR="00000000" w:rsidDel="00000000" w:rsidP="00000000" w:rsidRDefault="00000000" w:rsidRPr="00000000" w14:paraId="00000093">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Website traffic</w:t>
      </w:r>
    </w:p>
    <w:p w:rsidR="00000000" w:rsidDel="00000000" w:rsidP="00000000" w:rsidRDefault="00000000" w:rsidRPr="00000000" w14:paraId="00000094">
      <w:pPr>
        <w:numPr>
          <w:ilvl w:val="0"/>
          <w:numId w:val="16"/>
        </w:numPr>
        <w:pBdr>
          <w:top w:space="0" w:sz="0" w:val="nil"/>
          <w:left w:space="0" w:sz="0" w:val="nil"/>
          <w:bottom w:space="0" w:sz="0" w:val="nil"/>
          <w:right w:space="0" w:sz="0" w:val="nil"/>
          <w:between w:space="0" w:sz="0" w:val="nil"/>
        </w:pBdr>
        <w:shd w:fill="auto" w:val="clear"/>
        <w:spacing w:after="2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Return visitors</w:t>
      </w:r>
    </w:p>
    <w:p w:rsidR="00000000" w:rsidDel="00000000" w:rsidP="00000000" w:rsidRDefault="00000000" w:rsidRPr="00000000" w14:paraId="00000095">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sz w:val="28"/>
          <w:szCs w:val="28"/>
        </w:rPr>
      </w:pPr>
      <w:r w:rsidDel="00000000" w:rsidR="00000000" w:rsidRPr="00000000">
        <w:rPr>
          <w:rFonts w:ascii="Inter" w:cs="Inter" w:eastAsia="Inter" w:hAnsi="Inter"/>
          <w:b w:val="1"/>
          <w:color w:val="434343"/>
          <w:sz w:val="30"/>
          <w:szCs w:val="30"/>
          <w:rtl w:val="0"/>
        </w:rPr>
        <w:t xml:space="preserve">Authority Indicators</w:t>
      </w:r>
    </w:p>
    <w:p w:rsidR="00000000" w:rsidDel="00000000" w:rsidP="00000000" w:rsidRDefault="00000000" w:rsidRPr="00000000" w14:paraId="00000096">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Speaking invitations</w:t>
      </w:r>
    </w:p>
    <w:p w:rsidR="00000000" w:rsidDel="00000000" w:rsidP="00000000" w:rsidRDefault="00000000" w:rsidRPr="00000000" w14:paraId="00000097">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Media mentions</w:t>
      </w:r>
    </w:p>
    <w:p w:rsidR="00000000" w:rsidDel="00000000" w:rsidP="00000000" w:rsidRDefault="00000000" w:rsidRPr="00000000" w14:paraId="00000098">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Partnership requests</w:t>
      </w:r>
    </w:p>
    <w:p w:rsidR="00000000" w:rsidDel="00000000" w:rsidP="00000000" w:rsidRDefault="00000000" w:rsidRPr="00000000" w14:paraId="00000099">
      <w:pPr>
        <w:numPr>
          <w:ilvl w:val="0"/>
          <w:numId w:val="16"/>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Expert citations</w:t>
      </w:r>
    </w:p>
    <w:p w:rsidR="00000000" w:rsidDel="00000000" w:rsidP="00000000" w:rsidRDefault="00000000" w:rsidRPr="00000000" w14:paraId="0000009A">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2. Monthly Authority Audit</w:t>
      </w:r>
    </w:p>
    <w:p w:rsidR="00000000" w:rsidDel="00000000" w:rsidP="00000000" w:rsidRDefault="00000000" w:rsidRPr="00000000" w14:paraId="0000009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Conduct regular assessments of your authority building efforts:</w:t>
      </w:r>
    </w:p>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Audit Checklist:</w:t>
      </w:r>
    </w:p>
    <w:p w:rsidR="00000000" w:rsidDel="00000000" w:rsidP="00000000" w:rsidRDefault="00000000" w:rsidRPr="00000000" w14:paraId="0000009D">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Content performance review</w:t>
      </w:r>
    </w:p>
    <w:p w:rsidR="00000000" w:rsidDel="00000000" w:rsidP="00000000" w:rsidRDefault="00000000" w:rsidRPr="00000000" w14:paraId="0000009E">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Audience growth analysis</w:t>
      </w:r>
    </w:p>
    <w:p w:rsidR="00000000" w:rsidDel="00000000" w:rsidP="00000000" w:rsidRDefault="00000000" w:rsidRPr="00000000" w14:paraId="0000009F">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Engagement metrics evaluation</w:t>
      </w:r>
    </w:p>
    <w:p w:rsidR="00000000" w:rsidDel="00000000" w:rsidP="00000000" w:rsidRDefault="00000000" w:rsidRPr="00000000" w14:paraId="000000A0">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Partnership development progress</w:t>
      </w:r>
    </w:p>
    <w:p w:rsidR="00000000" w:rsidDel="00000000" w:rsidP="00000000" w:rsidRDefault="00000000" w:rsidRPr="00000000" w14:paraId="000000A1">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Media presence assessment</w:t>
      </w:r>
    </w:p>
    <w:p w:rsidR="00000000" w:rsidDel="00000000" w:rsidP="00000000" w:rsidRDefault="00000000" w:rsidRPr="00000000" w14:paraId="000000A2">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540" w:hanging="450"/>
        <w:rPr>
          <w:rFonts w:ascii="Inter" w:cs="Inter" w:eastAsia="Inter" w:hAnsi="Inter"/>
        </w:rPr>
      </w:pPr>
      <w:r w:rsidDel="00000000" w:rsidR="00000000" w:rsidRPr="00000000">
        <w:rPr>
          <w:rFonts w:ascii="Inter" w:cs="Inter" w:eastAsia="Inter" w:hAnsi="Inter"/>
          <w:color w:val="666666"/>
          <w:sz w:val="30"/>
          <w:szCs w:val="30"/>
          <w:rtl w:val="0"/>
        </w:rPr>
        <w:t xml:space="preserve">Revenue impact analysis</w:t>
      </w:r>
      <w:r w:rsidDel="00000000" w:rsidR="00000000" w:rsidRPr="00000000">
        <w:br w:type="page"/>
      </w:r>
      <w:r w:rsidDel="00000000" w:rsidR="00000000" w:rsidRPr="00000000">
        <w:rPr>
          <w:rtl w:val="0"/>
        </w:rPr>
      </w:r>
    </w:p>
    <w:p w:rsidR="00000000" w:rsidDel="00000000" w:rsidP="00000000" w:rsidRDefault="00000000" w:rsidRPr="00000000" w14:paraId="000000A3">
      <w:pPr>
        <w:pStyle w:val="Heading2"/>
        <w:spacing w:before="0" w:lineRule="auto"/>
        <w:rPr/>
      </w:pPr>
      <w:r w:rsidDel="00000000" w:rsidR="00000000" w:rsidRPr="00000000">
        <w:rPr>
          <w:rtl w:val="0"/>
        </w:rPr>
        <w:t xml:space="preserve">Scaling Your Authority</w:t>
      </w:r>
    </w:p>
    <w:p w:rsidR="00000000" w:rsidDel="00000000" w:rsidP="00000000" w:rsidRDefault="00000000" w:rsidRPr="00000000" w14:paraId="000000A4">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1. Team Building</w:t>
      </w:r>
    </w:p>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 support systems for sustained authority growth:</w:t>
      </w:r>
    </w:p>
    <w:p w:rsidR="00000000" w:rsidDel="00000000" w:rsidP="00000000" w:rsidRDefault="00000000" w:rsidRPr="00000000" w14:paraId="000000A6">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Key Roles:</w:t>
      </w:r>
    </w:p>
    <w:p w:rsidR="00000000" w:rsidDel="00000000" w:rsidP="00000000" w:rsidRDefault="00000000" w:rsidRPr="00000000" w14:paraId="000000A7">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creation</w:t>
      </w:r>
    </w:p>
    <w:p w:rsidR="00000000" w:rsidDel="00000000" w:rsidP="00000000" w:rsidRDefault="00000000" w:rsidRPr="00000000" w14:paraId="000000A8">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media management</w:t>
      </w:r>
    </w:p>
    <w:p w:rsidR="00000000" w:rsidDel="00000000" w:rsidP="00000000" w:rsidRDefault="00000000" w:rsidRPr="00000000" w14:paraId="000000A9">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Technical support</w:t>
      </w:r>
    </w:p>
    <w:p w:rsidR="00000000" w:rsidDel="00000000" w:rsidP="00000000" w:rsidRDefault="00000000" w:rsidRPr="00000000" w14:paraId="000000AA">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Administrative assistance</w:t>
      </w:r>
    </w:p>
    <w:p w:rsidR="00000000" w:rsidDel="00000000" w:rsidP="00000000" w:rsidRDefault="00000000" w:rsidRPr="00000000" w14:paraId="000000AB">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Research and analysis</w:t>
      </w:r>
    </w:p>
    <w:p w:rsidR="00000000" w:rsidDel="00000000" w:rsidP="00000000" w:rsidRDefault="00000000" w:rsidRPr="00000000" w14:paraId="000000AC">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2. Systems and Automation</w:t>
      </w:r>
    </w:p>
    <w:p w:rsidR="00000000" w:rsidDel="00000000" w:rsidP="00000000" w:rsidRDefault="00000000" w:rsidRPr="00000000" w14:paraId="000000AD">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Implement tools and processes for efficiency:</w:t>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Essential Tools:</w:t>
      </w:r>
    </w:p>
    <w:p w:rsidR="00000000" w:rsidDel="00000000" w:rsidP="00000000" w:rsidRDefault="00000000" w:rsidRPr="00000000" w14:paraId="000000AF">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management system</w:t>
      </w:r>
    </w:p>
    <w:p w:rsidR="00000000" w:rsidDel="00000000" w:rsidP="00000000" w:rsidRDefault="00000000" w:rsidRPr="00000000" w14:paraId="000000B0">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media scheduling</w:t>
      </w:r>
    </w:p>
    <w:p w:rsidR="00000000" w:rsidDel="00000000" w:rsidP="00000000" w:rsidRDefault="00000000" w:rsidRPr="00000000" w14:paraId="000000B1">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automation</w:t>
      </w:r>
    </w:p>
    <w:p w:rsidR="00000000" w:rsidDel="00000000" w:rsidP="00000000" w:rsidRDefault="00000000" w:rsidRPr="00000000" w14:paraId="000000B2">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Analytics tracking</w:t>
      </w:r>
    </w:p>
    <w:p w:rsidR="00000000" w:rsidDel="00000000" w:rsidP="00000000" w:rsidRDefault="00000000" w:rsidRPr="00000000" w14:paraId="000000B3">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CRM system</w:t>
      </w:r>
      <w:r w:rsidDel="00000000" w:rsidR="00000000" w:rsidRPr="00000000">
        <w:br w:type="page"/>
      </w:r>
      <w:r w:rsidDel="00000000" w:rsidR="00000000" w:rsidRPr="00000000">
        <w:rPr>
          <w:rtl w:val="0"/>
        </w:rPr>
      </w:r>
    </w:p>
    <w:p w:rsidR="00000000" w:rsidDel="00000000" w:rsidP="00000000" w:rsidRDefault="00000000" w:rsidRPr="00000000" w14:paraId="000000B4">
      <w:pPr>
        <w:pStyle w:val="Heading2"/>
        <w:spacing w:before="0" w:lineRule="auto"/>
        <w:rPr/>
      </w:pPr>
      <w:r w:rsidDel="00000000" w:rsidR="00000000" w:rsidRPr="00000000">
        <w:rPr>
          <w:rtl w:val="0"/>
        </w:rPr>
        <w:t xml:space="preserve">Implementation Action Plan</w:t>
      </w:r>
    </w:p>
    <w:p w:rsidR="00000000" w:rsidDel="00000000" w:rsidP="00000000" w:rsidRDefault="00000000" w:rsidRPr="00000000" w14:paraId="000000B5">
      <w:pPr>
        <w:pStyle w:val="Heading3"/>
        <w:rPr/>
      </w:pPr>
      <w:bookmarkStart w:colFirst="0" w:colLast="0" w:name="_12ajuzmpa7ye" w:id="0"/>
      <w:bookmarkEnd w:id="0"/>
      <w:r w:rsidDel="00000000" w:rsidR="00000000" w:rsidRPr="00000000">
        <w:rPr>
          <w:rtl w:val="0"/>
        </w:rPr>
        <w:t xml:space="preserve">Week 1-2: Foundation</w:t>
      </w:r>
    </w:p>
    <w:p w:rsidR="00000000" w:rsidDel="00000000" w:rsidP="00000000" w:rsidRDefault="00000000" w:rsidRPr="00000000" w14:paraId="000000B6">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Complete niche analysis</w:t>
      </w:r>
    </w:p>
    <w:p w:rsidR="00000000" w:rsidDel="00000000" w:rsidP="00000000" w:rsidRDefault="00000000" w:rsidRPr="00000000" w14:paraId="000000B7">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authority statement</w:t>
      </w:r>
    </w:p>
    <w:p w:rsidR="00000000" w:rsidDel="00000000" w:rsidP="00000000" w:rsidRDefault="00000000" w:rsidRPr="00000000" w14:paraId="000000B8">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Set up tracking systems</w:t>
      </w:r>
    </w:p>
    <w:p w:rsidR="00000000" w:rsidDel="00000000" w:rsidP="00000000" w:rsidRDefault="00000000" w:rsidRPr="00000000" w14:paraId="000000B9">
      <w:pPr>
        <w:numPr>
          <w:ilvl w:val="0"/>
          <w:numId w:val="20"/>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Develop content calendar</w:t>
      </w:r>
    </w:p>
    <w:p w:rsidR="00000000" w:rsidDel="00000000" w:rsidP="00000000" w:rsidRDefault="00000000" w:rsidRPr="00000000" w14:paraId="000000BA">
      <w:pPr>
        <w:pStyle w:val="Heading3"/>
        <w:rPr/>
      </w:pPr>
      <w:bookmarkStart w:colFirst="0" w:colLast="0" w:name="_qmtpo2wr4sbk" w:id="1"/>
      <w:bookmarkEnd w:id="1"/>
      <w:r w:rsidDel="00000000" w:rsidR="00000000" w:rsidRPr="00000000">
        <w:rPr>
          <w:rtl w:val="0"/>
        </w:rPr>
        <w:t xml:space="preserve">Week 3-4: Content Creation</w:t>
      </w:r>
    </w:p>
    <w:p w:rsidR="00000000" w:rsidDel="00000000" w:rsidP="00000000" w:rsidRDefault="00000000" w:rsidRPr="00000000" w14:paraId="000000BB">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Produce cornerstone content</w:t>
      </w:r>
    </w:p>
    <w:p w:rsidR="00000000" w:rsidDel="00000000" w:rsidP="00000000" w:rsidRDefault="00000000" w:rsidRPr="00000000" w14:paraId="000000BC">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Develop case studies</w:t>
      </w:r>
    </w:p>
    <w:p w:rsidR="00000000" w:rsidDel="00000000" w:rsidP="00000000" w:rsidRDefault="00000000" w:rsidRPr="00000000" w14:paraId="000000BD">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educational resources</w:t>
      </w:r>
    </w:p>
    <w:p w:rsidR="00000000" w:rsidDel="00000000" w:rsidP="00000000" w:rsidRDefault="00000000" w:rsidRPr="00000000" w14:paraId="000000BE">
      <w:pPr>
        <w:numPr>
          <w:ilvl w:val="0"/>
          <w:numId w:val="20"/>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content library</w:t>
      </w:r>
    </w:p>
    <w:p w:rsidR="00000000" w:rsidDel="00000000" w:rsidP="00000000" w:rsidRDefault="00000000" w:rsidRPr="00000000" w14:paraId="000000BF">
      <w:pPr>
        <w:pStyle w:val="Heading3"/>
        <w:rPr/>
      </w:pPr>
      <w:bookmarkStart w:colFirst="0" w:colLast="0" w:name="_b5e6ne3giud0" w:id="2"/>
      <w:bookmarkEnd w:id="2"/>
      <w:r w:rsidDel="00000000" w:rsidR="00000000" w:rsidRPr="00000000">
        <w:rPr>
          <w:rtl w:val="0"/>
        </w:rPr>
        <w:t xml:space="preserve">Week 5-6: Distribution</w:t>
      </w:r>
    </w:p>
    <w:p w:rsidR="00000000" w:rsidDel="00000000" w:rsidP="00000000" w:rsidRDefault="00000000" w:rsidRPr="00000000" w14:paraId="000000C0">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Optimize online presence</w:t>
      </w:r>
    </w:p>
    <w:p w:rsidR="00000000" w:rsidDel="00000000" w:rsidP="00000000" w:rsidRDefault="00000000" w:rsidRPr="00000000" w14:paraId="000000C1">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 distribution strategy</w:t>
      </w:r>
    </w:p>
    <w:p w:rsidR="00000000" w:rsidDel="00000000" w:rsidP="00000000" w:rsidRDefault="00000000" w:rsidRPr="00000000" w14:paraId="000000C2">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Begin partnership outreach</w:t>
      </w:r>
    </w:p>
    <w:p w:rsidR="00000000" w:rsidDel="00000000" w:rsidP="00000000" w:rsidRDefault="00000000" w:rsidRPr="00000000" w14:paraId="000000C3">
      <w:pPr>
        <w:numPr>
          <w:ilvl w:val="0"/>
          <w:numId w:val="20"/>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Launch newsletter</w:t>
      </w:r>
    </w:p>
    <w:p w:rsidR="00000000" w:rsidDel="00000000" w:rsidP="00000000" w:rsidRDefault="00000000" w:rsidRPr="00000000" w14:paraId="000000C4">
      <w:pPr>
        <w:pStyle w:val="Heading3"/>
        <w:rPr/>
      </w:pPr>
      <w:bookmarkStart w:colFirst="0" w:colLast="0" w:name="_m8lnsxw0urim" w:id="3"/>
      <w:bookmarkEnd w:id="3"/>
      <w:r w:rsidDel="00000000" w:rsidR="00000000" w:rsidRPr="00000000">
        <w:rPr>
          <w:rtl w:val="0"/>
        </w:rPr>
        <w:t xml:space="preserve">Week 7-8: Measurement and Optimization</w:t>
      </w:r>
    </w:p>
    <w:p w:rsidR="00000000" w:rsidDel="00000000" w:rsidP="00000000" w:rsidRDefault="00000000" w:rsidRPr="00000000" w14:paraId="000000C5">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Track initial results</w:t>
      </w:r>
    </w:p>
    <w:p w:rsidR="00000000" w:rsidDel="00000000" w:rsidP="00000000" w:rsidRDefault="00000000" w:rsidRPr="00000000" w14:paraId="000000C6">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Adjust strategies as needed</w:t>
      </w:r>
    </w:p>
    <w:p w:rsidR="00000000" w:rsidDel="00000000" w:rsidP="00000000" w:rsidRDefault="00000000" w:rsidRPr="00000000" w14:paraId="000000C7">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Scale successful elements</w:t>
      </w:r>
    </w:p>
    <w:p w:rsidR="00000000" w:rsidDel="00000000" w:rsidP="00000000" w:rsidRDefault="00000000" w:rsidRPr="00000000" w14:paraId="000000C8">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Plan next quarter</w:t>
      </w:r>
      <w:r w:rsidDel="00000000" w:rsidR="00000000" w:rsidRPr="00000000">
        <w:br w:type="page"/>
      </w:r>
      <w:r w:rsidDel="00000000" w:rsidR="00000000" w:rsidRPr="00000000">
        <w:rPr>
          <w:rtl w:val="0"/>
        </w:rPr>
      </w:r>
    </w:p>
    <w:p w:rsidR="00000000" w:rsidDel="00000000" w:rsidP="00000000" w:rsidRDefault="00000000" w:rsidRPr="00000000" w14:paraId="000000C9">
      <w:pPr>
        <w:pStyle w:val="Heading2"/>
        <w:spacing w:before="0" w:lineRule="auto"/>
        <w:rPr/>
      </w:pPr>
      <w:r w:rsidDel="00000000" w:rsidR="00000000" w:rsidRPr="00000000">
        <w:rPr>
          <w:rtl w:val="0"/>
        </w:rPr>
        <w:t xml:space="preserve">Conclusion</w:t>
      </w:r>
    </w:p>
    <w:p w:rsidR="00000000" w:rsidDel="00000000" w:rsidP="00000000" w:rsidRDefault="00000000" w:rsidRPr="00000000" w14:paraId="000000CA">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Building authority in high-ticket affiliate marketing is a systematic process that requires consistent effort and strategic implementation. By following this action plan, you'll establish yourself as a trusted expert in your niche, leading to higher conversion rates and increased commissions.</w:t>
      </w:r>
    </w:p>
    <w:p w:rsidR="00000000" w:rsidDel="00000000" w:rsidP="00000000" w:rsidRDefault="00000000" w:rsidRPr="00000000" w14:paraId="000000C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Authority building is not a sprint but a marathon. Focus on providing genuine value, maintaining consistency, and building authentic relationships within your industry. Your authority will grow naturally as you consistently demonstrate expertise and help others achieve their goals.</w:t>
      </w:r>
    </w:p>
    <w:p w:rsidR="00000000" w:rsidDel="00000000" w:rsidP="00000000" w:rsidRDefault="00000000" w:rsidRPr="00000000" w14:paraId="000000CC">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Start implementing these strategies today, beginning with your niche analysis and authority statement. Track your progress using the provided frameworks, and adjust your approach based on results. Your journey to becoming a recognized authority in high-ticket affiliate marketing starts now.</w:t>
      </w:r>
    </w:p>
    <w:sectPr>
      <w:headerReference r:id="rId7" w:type="default"/>
      <w:headerReference r:id="rId8" w:type="first"/>
      <w:footerReference r:id="rId9" w:type="default"/>
      <w:footerReference r:id="rId10"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F">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0">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D">
    <w:pPr>
      <w:jc w:val="center"/>
      <w:rPr/>
    </w:pPr>
    <w:r w:rsidDel="00000000" w:rsidR="00000000" w:rsidRPr="00000000">
      <w:rPr>
        <w:rFonts w:ascii="Inter Light" w:cs="Inter Light" w:eastAsia="Inter Light" w:hAnsi="Inter Light"/>
        <w:i w:val="1"/>
        <w:color w:val="b7b7b7"/>
        <w:sz w:val="24"/>
        <w:szCs w:val="24"/>
        <w:rtl w:val="0"/>
      </w:rPr>
      <w:t xml:space="preserve">High-Ticket Affiliate Marketing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E">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decimal"/>
      <w:lvlText w:val="%1."/>
      <w:lvlJc w:val="left"/>
      <w:pPr>
        <w:ind w:left="540" w:hanging="360"/>
      </w:pPr>
      <w:rPr>
        <w:rFonts w:ascii="Arial" w:cs="Arial" w:eastAsia="Arial" w:hAnsi="Arial"/>
        <w:b w:val="1"/>
        <w:color w:val="c268ff"/>
        <w:sz w:val="20"/>
        <w:szCs w:val="20"/>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decimal"/>
      <w:lvlText w:val="%1."/>
      <w:lvlJc w:val="left"/>
      <w:pPr>
        <w:ind w:left="960" w:hanging="360"/>
      </w:pPr>
      <w:rPr>
        <w:rFonts w:ascii="Arial" w:cs="Arial" w:eastAsia="Arial" w:hAnsi="Arial"/>
        <w:b w:val="0"/>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decimal"/>
      <w:lvlText w:val="%1."/>
      <w:lvlJc w:val="left"/>
      <w:pPr>
        <w:ind w:left="54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92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decimal"/>
      <w:lvlText w:val="%1."/>
      <w:lvlJc w:val="left"/>
      <w:pPr>
        <w:ind w:left="540" w:hanging="360"/>
      </w:pPr>
      <w:rPr>
        <w:rFonts w:ascii="Inter" w:cs="Inter" w:eastAsia="Inter" w:hAnsi="Inter"/>
        <w:b w:val="0"/>
        <w:i w:val="0"/>
        <w:smallCaps w:val="0"/>
        <w:strike w:val="0"/>
        <w:color w:val="c268ff"/>
        <w:sz w:val="28"/>
        <w:szCs w:val="28"/>
        <w:u w:val="none"/>
        <w:shd w:fill="auto" w:val="clear"/>
        <w:vertAlign w:val="baseline"/>
      </w:rPr>
    </w:lvl>
    <w:lvl w:ilvl="1">
      <w:start w:val="1"/>
      <w:numFmt w:val="bullet"/>
      <w:lvlText w:val="○"/>
      <w:lvlJc w:val="left"/>
      <w:pPr>
        <w:ind w:left="192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bullet"/>
      <w:lvlText w:val="●"/>
      <w:lvlJc w:val="left"/>
      <w:pPr>
        <w:ind w:left="960" w:hanging="87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lvl w:ilvl="0">
      <w:start w:val="1"/>
      <w:numFmt w:val="bullet"/>
      <w:lvlText w:val="➔"/>
      <w:lvlJc w:val="left"/>
      <w:pPr>
        <w:ind w:left="1440" w:hanging="360"/>
      </w:pPr>
      <w:rPr>
        <w:color w:val="c268ff"/>
        <w:sz w:val="22"/>
        <w:szCs w:val="22"/>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lvl w:ilvl="0">
      <w:start w:val="1"/>
      <w:numFmt w:val="decimal"/>
      <w:lvlText w:val="%1."/>
      <w:lvlJc w:val="left"/>
      <w:pPr>
        <w:ind w:left="540" w:hanging="360"/>
      </w:pPr>
      <w:rPr>
        <w:rFonts w:ascii="Arial" w:cs="Arial" w:eastAsia="Arial" w:hAnsi="Arial"/>
        <w:b w:val="1"/>
        <w:color w:val="c268ff"/>
        <w:sz w:val="20"/>
        <w:szCs w:val="20"/>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4">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decimal"/>
      <w:lvlText w:val="%1."/>
      <w:lvlJc w:val="left"/>
      <w:pPr>
        <w:ind w:left="540" w:hanging="360"/>
      </w:pPr>
      <w:rPr>
        <w:rFonts w:ascii="Arial" w:cs="Arial" w:eastAsia="Arial" w:hAnsi="Arial"/>
        <w:b w:val="1"/>
        <w:color w:val="c268ff"/>
        <w:sz w:val="20"/>
        <w:szCs w:val="20"/>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c268ff"/>
      <w:sz w:val="40"/>
      <w:szCs w:val="40"/>
    </w:rPr>
  </w:style>
  <w:style w:type="paragraph" w:styleId="Heading3">
    <w:name w:val="heading 3"/>
    <w:basedOn w:val="Normal"/>
    <w:next w:val="Normal"/>
    <w:pPr>
      <w:spacing w:after="225" w:lineRule="auto"/>
    </w:pPr>
    <w:rPr>
      <w:rFonts w:ascii="Poppins" w:cs="Poppins" w:eastAsia="Poppins" w:hAnsi="Poppins"/>
      <w:b w:val="1"/>
      <w:sz w:val="32"/>
      <w:szCs w:val="32"/>
    </w:rPr>
  </w:style>
  <w:style w:type="paragraph" w:styleId="Heading4">
    <w:name w:val="heading 4"/>
    <w:basedOn w:val="Normal"/>
    <w:next w:val="Normal"/>
    <w:pPr>
      <w:spacing w:after="255" w:lineRule="auto"/>
    </w:pPr>
    <w:rPr>
      <w:rFonts w:ascii="Inter" w:cs="Inter" w:eastAsia="Inter" w:hAnsi="Inter"/>
      <w:b w:val="1"/>
      <w:sz w:val="30"/>
      <w:szCs w:val="30"/>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